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EC" w:rsidRPr="007A4FEC" w:rsidRDefault="007A4FEC" w:rsidP="007A4FEC">
      <w:pPr>
        <w:pStyle w:val="ql-align-justify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sz w:val="28"/>
          <w:szCs w:val="28"/>
        </w:rPr>
      </w:pPr>
      <w:r w:rsidRPr="007A4FEC">
        <w:rPr>
          <w:rFonts w:ascii="Arial" w:hAnsi="Arial" w:cs="Arial"/>
          <w:b/>
          <w:sz w:val="28"/>
          <w:szCs w:val="28"/>
        </w:rPr>
        <w:t xml:space="preserve">ФНС России напоминает о необходимости уплаты </w:t>
      </w:r>
      <w:r w:rsidRPr="007A4FEC">
        <w:rPr>
          <w:rFonts w:ascii="Arial" w:hAnsi="Arial" w:cs="Arial"/>
          <w:b/>
          <w:sz w:val="28"/>
          <w:szCs w:val="28"/>
        </w:rPr>
        <w:t>страховых взносов в фиксированном размере</w:t>
      </w:r>
    </w:p>
    <w:p w:rsidR="007A4FEC" w:rsidRDefault="007A4FEC" w:rsidP="007A4FEC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7A4FEC">
        <w:rPr>
          <w:rFonts w:ascii="Arial" w:hAnsi="Arial" w:cs="Arial"/>
        </w:rPr>
        <w:t>За расчетный период 2023 года при величине дохода плательщика за расчетный период, не превышающего 300 000 рублей, страховые взносы на обязательное пенсионное страхование, на обязательное медицинское страхование в совокупном фиксированном размере составляют 45 842 рубля.</w:t>
      </w:r>
      <w:r>
        <w:rPr>
          <w:rFonts w:ascii="Arial" w:hAnsi="Arial" w:cs="Arial"/>
        </w:rPr>
        <w:t xml:space="preserve"> </w:t>
      </w:r>
      <w:r w:rsidRPr="007A4FEC">
        <w:rPr>
          <w:rFonts w:ascii="Arial" w:hAnsi="Arial" w:cs="Arial"/>
        </w:rPr>
        <w:t>В случае, если доход превысил 300 000 рублей дополнительно уплачивается 1% с суммы, превышающей 300 000 рублей за год, но не более 257 061 рубля.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7A4FEC" w:rsidRPr="007A4FEC" w:rsidRDefault="007A4FEC" w:rsidP="007A4FEC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7A4FEC">
        <w:rPr>
          <w:rFonts w:ascii="Arial" w:hAnsi="Arial" w:cs="Arial"/>
        </w:rPr>
        <w:t>Суммы страховых взносов на обязательное пенсионное страхование и на обязательное медицинское страхование уплачиваются плательщиками в совокупном фиксированном размере не позднее 09.12.2024 года.</w:t>
      </w:r>
      <w:r>
        <w:rPr>
          <w:rFonts w:ascii="Arial" w:hAnsi="Arial" w:cs="Arial"/>
        </w:rPr>
        <w:t xml:space="preserve"> </w:t>
      </w:r>
      <w:r w:rsidRPr="007A4FEC">
        <w:rPr>
          <w:rFonts w:ascii="Arial" w:hAnsi="Arial" w:cs="Arial"/>
        </w:rPr>
        <w:t>Срок уплаты страховых взносов в размере 1% за 2023 год не позднее 01.07.2024 года.</w:t>
      </w:r>
    </w:p>
    <w:p w:rsidR="007A4FEC" w:rsidRPr="007A4FEC" w:rsidRDefault="007A4FEC" w:rsidP="007A4FEC">
      <w:pPr>
        <w:pStyle w:val="ql-align-justify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7A4FEC">
        <w:rPr>
          <w:rFonts w:ascii="Arial" w:hAnsi="Arial" w:cs="Arial"/>
        </w:rPr>
        <w:t>Внести</w:t>
      </w:r>
      <w:r w:rsidRPr="007A4FEC">
        <w:rPr>
          <w:rFonts w:ascii="Arial" w:hAnsi="Arial" w:cs="Arial"/>
        </w:rPr>
        <w:t xml:space="preserve"> платеж до наступления срока уплаты на ЕНС. Пополнить ЕНС на любую сумму можно дистанционно при помощи Личного кабинета. </w:t>
      </w:r>
    </w:p>
    <w:p w:rsidR="00A10B3A" w:rsidRPr="007A4FEC" w:rsidRDefault="00A10B3A" w:rsidP="007A4FEC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7A4FEC">
        <w:rPr>
          <w:rFonts w:ascii="Arial" w:hAnsi="Arial" w:cs="Arial"/>
        </w:rPr>
        <w:t>Мобилизованные ИП на период военной службы автоматически освобождаются от уплаты страховых взносов за себя. Дополнительно подавать заявление или иные документы не требуется (п. 7 ст. 430 НК РФ, п. 2 ст. 1 Федерального закона от 28.03.1998 №53-ФЗ, Письмо ФНС России от 01.11.2022 №БС-4-11/14737@).</w:t>
      </w:r>
    </w:p>
    <w:p w:rsidR="007A4FEC" w:rsidRPr="007A4FEC" w:rsidRDefault="007A4FEC" w:rsidP="007A4FEC">
      <w:pPr>
        <w:pStyle w:val="ql-align-justify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Дополнительно сообщаем, с</w:t>
      </w:r>
      <w:r w:rsidRPr="007A4FEC">
        <w:rPr>
          <w:rFonts w:ascii="Arial" w:hAnsi="Arial" w:cs="Arial"/>
        </w:rPr>
        <w:t xml:space="preserve">умма страховых взносов в фиксированном размере определена ст.430 НК РФ. По страховым взносам в фиксированном размере нет авансов. </w:t>
      </w:r>
    </w:p>
    <w:p w:rsidR="007A4FEC" w:rsidRPr="007A4FEC" w:rsidRDefault="007A4FEC" w:rsidP="007A4FEC">
      <w:pPr>
        <w:pStyle w:val="ql-align-justify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7A4FEC">
        <w:rPr>
          <w:rFonts w:ascii="Arial" w:hAnsi="Arial" w:cs="Arial"/>
        </w:rPr>
        <w:t xml:space="preserve">Таким образом, индивидуальным предпринимателям, не имеющим наемных работников, при уплате за себя суммы страховых взносов в фиксированном размере на обязательное пенсионное страхование и обязательное медицинское страхование представлять Уведомление не нужно. </w:t>
      </w:r>
    </w:p>
    <w:p w:rsidR="00B81902" w:rsidRPr="007A4FEC" w:rsidRDefault="007A4FEC">
      <w:pPr>
        <w:rPr>
          <w:rFonts w:ascii="Arial" w:hAnsi="Arial" w:cs="Arial"/>
        </w:rPr>
      </w:pPr>
    </w:p>
    <w:sectPr w:rsidR="00B81902" w:rsidRPr="007A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647FC"/>
    <w:multiLevelType w:val="multilevel"/>
    <w:tmpl w:val="AC12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3A"/>
    <w:rsid w:val="004F4A79"/>
    <w:rsid w:val="007A4FEC"/>
    <w:rsid w:val="00A10B3A"/>
    <w:rsid w:val="00C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991C1-FE44-42F6-B310-E8A99B35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B3A"/>
    <w:pPr>
      <w:spacing w:before="100" w:beforeAutospacing="1" w:after="100" w:afterAutospacing="1"/>
    </w:pPr>
  </w:style>
  <w:style w:type="paragraph" w:customStyle="1" w:styleId="ql-align-justify">
    <w:name w:val="ql-align-justify"/>
    <w:basedOn w:val="a"/>
    <w:rsid w:val="007A4FE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2023-12-20T05:40:00Z</dcterms:created>
  <dcterms:modified xsi:type="dcterms:W3CDTF">2023-12-20T06:47:00Z</dcterms:modified>
</cp:coreProperties>
</file>